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D21" w14:textId="77777777" w:rsidR="00FD7D51" w:rsidRPr="000C256F" w:rsidRDefault="004B72E0" w:rsidP="00B179B9">
      <w:pPr>
        <w:spacing w:after="0" w:line="240" w:lineRule="auto"/>
        <w:rPr>
          <w:sz w:val="24"/>
          <w:szCs w:val="24"/>
        </w:rPr>
      </w:pPr>
      <w:r w:rsidRPr="000C256F">
        <w:rPr>
          <w:noProof/>
          <w:sz w:val="24"/>
          <w:szCs w:val="24"/>
          <w:lang w:eastAsia="en-GB"/>
        </w:rPr>
        <w:drawing>
          <wp:inline distT="0" distB="0" distL="0" distR="0" wp14:anchorId="64EABD42" wp14:editId="1DDD04B5">
            <wp:extent cx="3035489" cy="1343025"/>
            <wp:effectExtent l="0" t="0" r="0" b="0"/>
            <wp:docPr id="1" name="Picture 1" descr="C:\Users\Remote\Documents\Coordinator file\Comms + resources to share\CWL\Email Signature - C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mote\Documents\Coordinator file\Comms + resources to share\CWL\Email Signature - CW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9168" cy="1357926"/>
                    </a:xfrm>
                    <a:prstGeom prst="rect">
                      <a:avLst/>
                    </a:prstGeom>
                    <a:noFill/>
                    <a:ln>
                      <a:noFill/>
                    </a:ln>
                  </pic:spPr>
                </pic:pic>
              </a:graphicData>
            </a:graphic>
          </wp:inline>
        </w:drawing>
      </w:r>
    </w:p>
    <w:p w14:paraId="630DDE29" w14:textId="77777777" w:rsidR="00F04732" w:rsidRDefault="00F04732" w:rsidP="756A49D6">
      <w:pPr>
        <w:spacing w:after="0" w:line="240" w:lineRule="auto"/>
        <w:jc w:val="center"/>
        <w:rPr>
          <w:b/>
          <w:bCs/>
          <w:color w:val="FF0000"/>
          <w:sz w:val="24"/>
          <w:szCs w:val="24"/>
          <w:u w:val="single"/>
        </w:rPr>
      </w:pPr>
    </w:p>
    <w:p w14:paraId="5D68B2A6" w14:textId="46E4082B" w:rsidR="00EC5FAB" w:rsidRDefault="00210ACC" w:rsidP="756A49D6">
      <w:pPr>
        <w:spacing w:after="0" w:line="240" w:lineRule="auto"/>
        <w:jc w:val="center"/>
        <w:rPr>
          <w:b/>
          <w:bCs/>
          <w:sz w:val="24"/>
          <w:szCs w:val="24"/>
          <w:u w:val="single"/>
        </w:rPr>
      </w:pPr>
      <w:r w:rsidRPr="00A744CE">
        <w:rPr>
          <w:rFonts w:ascii="Calibri" w:eastAsia="Calibri" w:hAnsi="Calibri" w:cs="Calibri"/>
          <w:b/>
          <w:bCs/>
          <w:noProof/>
          <w:color w:val="0070C0"/>
          <w:sz w:val="28"/>
          <w:szCs w:val="28"/>
        </w:rPr>
        <mc:AlternateContent>
          <mc:Choice Requires="wps">
            <w:drawing>
              <wp:inline distT="0" distB="0" distL="0" distR="0" wp14:anchorId="351A2DD7" wp14:editId="485D713D">
                <wp:extent cx="1729740" cy="365760"/>
                <wp:effectExtent l="0" t="0" r="381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65760"/>
                        </a:xfrm>
                        <a:prstGeom prst="rect">
                          <a:avLst/>
                        </a:prstGeom>
                        <a:solidFill>
                          <a:srgbClr val="0070C0"/>
                        </a:solidFill>
                        <a:ln w="9525">
                          <a:noFill/>
                          <a:miter lim="800000"/>
                          <a:headEnd/>
                          <a:tailEnd/>
                        </a:ln>
                      </wps:spPr>
                      <wps:txbx>
                        <w:txbxContent>
                          <w:p w14:paraId="258631C5" w14:textId="77777777" w:rsidR="00210ACC" w:rsidRPr="001756F1" w:rsidRDefault="00210ACC" w:rsidP="00210ACC">
                            <w:pPr>
                              <w:spacing w:line="240" w:lineRule="auto"/>
                              <w:jc w:val="center"/>
                              <w:rPr>
                                <w:rFonts w:ascii="Calibri" w:eastAsia="Calibri" w:hAnsi="Calibri" w:cs="Calibri"/>
                                <w:color w:val="FFFFFF" w:themeColor="background1"/>
                                <w:sz w:val="32"/>
                                <w:szCs w:val="32"/>
                              </w:rPr>
                            </w:pPr>
                            <w:r w:rsidRPr="001756F1">
                              <w:rPr>
                                <w:rFonts w:ascii="Calibri" w:eastAsia="Calibri" w:hAnsi="Calibri" w:cs="Calibri"/>
                                <w:b/>
                                <w:bCs/>
                                <w:color w:val="FFFFFF" w:themeColor="background1"/>
                                <w:sz w:val="32"/>
                                <w:szCs w:val="32"/>
                              </w:rPr>
                              <w:t>ONE MINUTE GUIDE</w:t>
                            </w:r>
                          </w:p>
                        </w:txbxContent>
                      </wps:txbx>
                      <wps:bodyPr rot="0" vert="horz" wrap="square" lIns="0" tIns="72000" rIns="0" bIns="0" anchor="ctr" anchorCtr="0">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v:shapetype id="_x0000_t202" coordsize="21600,21600" o:spt="202" path="m,l,21600r21600,l21600,xe" w14:anchorId="351A2DD7">
                <v:stroke joinstyle="miter"/>
                <v:path gradientshapeok="t" o:connecttype="rect"/>
              </v:shapetype>
              <v:shape id="Text Box 2" style="width:136.2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">
                <v:textbox inset="0,2mm,0,0">
                  <w:txbxContent>
                    <w:p w:rsidRPr="001756F1" w:rsidR="00210ACC" w:rsidP="00210ACC" w:rsidRDefault="00210ACC" w14:paraId="258631C5" w14:textId="77777777">
                      <w:pPr>
                        <w:spacing w:line="240" w:lineRule="auto"/>
                        <w:jc w:val="center"/>
                        <w:rPr>
                          <w:rFonts w:ascii="Calibri" w:hAnsi="Calibri" w:eastAsia="Calibri" w:cs="Calibri"/>
                          <w:color w:val="FFFFFF" w:themeColor="background1"/>
                          <w:sz w:val="32"/>
                          <w:szCs w:val="32"/>
                        </w:rPr>
                      </w:pPr>
                      <w:r w:rsidRPr="001756F1">
                        <w:rPr>
                          <w:rFonts w:ascii="Calibri" w:hAnsi="Calibri" w:eastAsia="Calibri" w:cs="Calibri"/>
                          <w:b/>
                          <w:bCs/>
                          <w:color w:val="FFFFFF" w:themeColor="background1"/>
                          <w:sz w:val="32"/>
                          <w:szCs w:val="32"/>
                        </w:rPr>
                        <w:t>ONE MINUTE GUIDE</w:t>
                      </w:r>
                    </w:p>
                  </w:txbxContent>
                </v:textbox>
                <w10:anchorlock/>
              </v:shape>
            </w:pict>
          </mc:Fallback>
        </mc:AlternateContent>
      </w:r>
    </w:p>
    <w:p w14:paraId="532E0BC4" w14:textId="77777777" w:rsidR="001F6F36" w:rsidRPr="001F6F36" w:rsidRDefault="001F6F36" w:rsidP="756A49D6">
      <w:pPr>
        <w:spacing w:after="0" w:line="240" w:lineRule="auto"/>
        <w:jc w:val="center"/>
        <w:rPr>
          <w:b/>
          <w:bCs/>
          <w:sz w:val="8"/>
          <w:szCs w:val="8"/>
          <w:u w:val="single"/>
        </w:rPr>
      </w:pPr>
    </w:p>
    <w:p w14:paraId="0E62B41E" w14:textId="33D82CA7" w:rsidR="0088487B" w:rsidRPr="001F6F36" w:rsidRDefault="756A49D6" w:rsidP="756A49D6">
      <w:pPr>
        <w:spacing w:after="0" w:line="240" w:lineRule="auto"/>
        <w:jc w:val="center"/>
        <w:rPr>
          <w:b/>
          <w:bCs/>
          <w:color w:val="0070C0"/>
          <w:sz w:val="32"/>
          <w:szCs w:val="32"/>
        </w:rPr>
      </w:pPr>
      <w:r w:rsidRPr="001F6F36">
        <w:rPr>
          <w:b/>
          <w:bCs/>
          <w:color w:val="0070C0"/>
          <w:sz w:val="32"/>
          <w:szCs w:val="32"/>
        </w:rPr>
        <w:t xml:space="preserve">Using </w:t>
      </w:r>
      <w:r w:rsidR="00CE3B84" w:rsidRPr="001F6F36">
        <w:rPr>
          <w:b/>
          <w:bCs/>
          <w:color w:val="0070C0"/>
          <w:sz w:val="32"/>
          <w:szCs w:val="32"/>
        </w:rPr>
        <w:t>Cancer Wise Leeds Cervical Screen</w:t>
      </w:r>
      <w:r w:rsidR="00E325A9" w:rsidRPr="001F6F36">
        <w:rPr>
          <w:b/>
          <w:bCs/>
          <w:color w:val="0070C0"/>
          <w:sz w:val="32"/>
          <w:szCs w:val="32"/>
        </w:rPr>
        <w:t>ing</w:t>
      </w:r>
      <w:r w:rsidR="00CE3B84" w:rsidRPr="001F6F36">
        <w:rPr>
          <w:b/>
          <w:bCs/>
          <w:color w:val="0070C0"/>
          <w:sz w:val="32"/>
          <w:szCs w:val="32"/>
        </w:rPr>
        <w:t xml:space="preserve"> Card</w:t>
      </w:r>
      <w:r w:rsidR="00E325A9" w:rsidRPr="001F6F36">
        <w:rPr>
          <w:b/>
          <w:bCs/>
          <w:color w:val="0070C0"/>
          <w:sz w:val="32"/>
          <w:szCs w:val="32"/>
        </w:rPr>
        <w:t>s</w:t>
      </w:r>
    </w:p>
    <w:p w14:paraId="329CEBFC" w14:textId="6B3D065F" w:rsidR="0088487B" w:rsidRDefault="0088487B" w:rsidP="756A49D6">
      <w:pPr>
        <w:spacing w:after="0" w:line="240" w:lineRule="auto"/>
        <w:jc w:val="center"/>
        <w:rPr>
          <w:b/>
          <w:bCs/>
          <w:sz w:val="28"/>
          <w:szCs w:val="28"/>
          <w:u w:val="single"/>
        </w:rPr>
      </w:pPr>
    </w:p>
    <w:p w14:paraId="0F921742" w14:textId="6CC843D5" w:rsidR="0088487B" w:rsidRDefault="756A49D6" w:rsidP="756A49D6">
      <w:pPr>
        <w:pStyle w:val="ListParagraph"/>
        <w:numPr>
          <w:ilvl w:val="0"/>
          <w:numId w:val="1"/>
        </w:numPr>
        <w:spacing w:after="0" w:line="240" w:lineRule="auto"/>
        <w:rPr>
          <w:rFonts w:eastAsiaTheme="minorEastAsia"/>
          <w:b/>
          <w:bCs/>
          <w:sz w:val="24"/>
          <w:szCs w:val="24"/>
        </w:rPr>
      </w:pPr>
      <w:r w:rsidRPr="756A49D6">
        <w:rPr>
          <w:b/>
          <w:bCs/>
          <w:sz w:val="24"/>
          <w:szCs w:val="24"/>
        </w:rPr>
        <w:t>In pharmacy prescription bags</w:t>
      </w:r>
    </w:p>
    <w:p w14:paraId="75FEFBD6" w14:textId="2655F953" w:rsidR="756A49D6" w:rsidRDefault="756A49D6" w:rsidP="756A49D6">
      <w:pPr>
        <w:pStyle w:val="ListParagraph"/>
        <w:numPr>
          <w:ilvl w:val="0"/>
          <w:numId w:val="1"/>
        </w:numPr>
        <w:spacing w:after="0" w:line="240" w:lineRule="auto"/>
        <w:rPr>
          <w:b/>
          <w:bCs/>
          <w:sz w:val="24"/>
          <w:szCs w:val="24"/>
        </w:rPr>
      </w:pPr>
      <w:r w:rsidRPr="756A49D6">
        <w:rPr>
          <w:b/>
          <w:bCs/>
          <w:sz w:val="24"/>
          <w:szCs w:val="24"/>
        </w:rPr>
        <w:t>In GP surgeries</w:t>
      </w:r>
    </w:p>
    <w:p w14:paraId="05376CF8" w14:textId="61346270" w:rsidR="756A49D6" w:rsidRDefault="756A49D6" w:rsidP="756A49D6">
      <w:pPr>
        <w:spacing w:after="0" w:line="240" w:lineRule="auto"/>
        <w:rPr>
          <w:b/>
          <w:bCs/>
          <w:sz w:val="28"/>
          <w:szCs w:val="28"/>
        </w:rPr>
      </w:pPr>
    </w:p>
    <w:p w14:paraId="64EABD2D" w14:textId="3C135EAC" w:rsidR="0028343D" w:rsidRPr="007B4B96" w:rsidRDefault="00927ED1" w:rsidP="009961D9">
      <w:pPr>
        <w:spacing w:after="0" w:line="240" w:lineRule="auto"/>
        <w:rPr>
          <w:b/>
          <w:bCs/>
          <w:color w:val="0070C0"/>
          <w:sz w:val="28"/>
          <w:szCs w:val="28"/>
        </w:rPr>
      </w:pPr>
      <w:r w:rsidRPr="007B4B96">
        <w:rPr>
          <w:b/>
          <w:bCs/>
          <w:color w:val="0070C0"/>
          <w:sz w:val="28"/>
          <w:szCs w:val="28"/>
        </w:rPr>
        <w:t xml:space="preserve">Background – why do this?   </w:t>
      </w:r>
    </w:p>
    <w:p w14:paraId="45BEEF09" w14:textId="27D044CD" w:rsidR="009961D9" w:rsidRDefault="00E945A3" w:rsidP="009961D9">
      <w:pPr>
        <w:spacing w:after="0" w:line="240" w:lineRule="auto"/>
        <w:textAlignment w:val="baseline"/>
        <w:rPr>
          <w:rFonts w:ascii="Arial" w:eastAsia="Times New Roman" w:hAnsi="Arial" w:cs="Arial"/>
          <w:lang w:eastAsia="en-GB"/>
        </w:rPr>
      </w:pPr>
      <w:r w:rsidRPr="4B011B13">
        <w:rPr>
          <w:rStyle w:val="normaltextrun"/>
          <w:sz w:val="24"/>
          <w:szCs w:val="24"/>
        </w:rPr>
        <w:t xml:space="preserve">NHS </w:t>
      </w:r>
      <w:r w:rsidR="009961D9" w:rsidRPr="4B011B13">
        <w:rPr>
          <w:rStyle w:val="normaltextrun"/>
          <w:sz w:val="24"/>
          <w:szCs w:val="24"/>
        </w:rPr>
        <w:t>c</w:t>
      </w:r>
      <w:r w:rsidRPr="4B011B13">
        <w:rPr>
          <w:rStyle w:val="normaltextrun"/>
          <w:sz w:val="24"/>
          <w:szCs w:val="24"/>
        </w:rPr>
        <w:t xml:space="preserve">ervical </w:t>
      </w:r>
      <w:r w:rsidR="009961D9" w:rsidRPr="4B011B13">
        <w:rPr>
          <w:rStyle w:val="normaltextrun"/>
          <w:sz w:val="24"/>
          <w:szCs w:val="24"/>
        </w:rPr>
        <w:t>s</w:t>
      </w:r>
      <w:r w:rsidRPr="4B011B13">
        <w:rPr>
          <w:rStyle w:val="normaltextrun"/>
          <w:sz w:val="24"/>
          <w:szCs w:val="24"/>
        </w:rPr>
        <w:t>creening is a national screening programme that checks the cells of the cervix for the presence of high-risk HPV, which causes almost all cervical cancers. If HPV is found the sample is checked for signs of cell changes in the cervix</w:t>
      </w:r>
      <w:r w:rsidR="009961D9" w:rsidRPr="4B011B13">
        <w:rPr>
          <w:rStyle w:val="normaltextrun"/>
          <w:sz w:val="24"/>
          <w:szCs w:val="24"/>
        </w:rPr>
        <w:t xml:space="preserve">, </w:t>
      </w:r>
      <w:r w:rsidR="009961D9" w:rsidRPr="4B011B13">
        <w:rPr>
          <w:rFonts w:eastAsia="Times New Roman"/>
          <w:sz w:val="24"/>
          <w:szCs w:val="24"/>
          <w:lang w:eastAsia="en-GB"/>
        </w:rPr>
        <w:t>helping to prevent cancer by allowing abnormal changes to be treated before they can become cancer</w:t>
      </w:r>
      <w:r w:rsidR="009961D9" w:rsidRPr="4B011B13">
        <w:rPr>
          <w:rFonts w:ascii="Arial" w:eastAsia="Times New Roman" w:hAnsi="Arial" w:cs="Arial"/>
          <w:lang w:eastAsia="en-GB"/>
        </w:rPr>
        <w:t>.</w:t>
      </w:r>
    </w:p>
    <w:p w14:paraId="7CC01B39" w14:textId="77777777" w:rsidR="00672E0D" w:rsidRDefault="00672E0D" w:rsidP="009961D9">
      <w:pPr>
        <w:spacing w:after="0" w:line="240" w:lineRule="auto"/>
        <w:textAlignment w:val="baseline"/>
        <w:rPr>
          <w:rFonts w:ascii="Arial" w:eastAsia="Times New Roman" w:hAnsi="Arial" w:cs="Arial"/>
          <w:lang w:eastAsia="en-GB"/>
        </w:rPr>
      </w:pPr>
    </w:p>
    <w:p w14:paraId="10B66C32" w14:textId="4894557C" w:rsidR="00E945A3" w:rsidRDefault="00E945A3" w:rsidP="39BFEE9A">
      <w:pPr>
        <w:pStyle w:val="paragraph"/>
        <w:spacing w:before="0" w:beforeAutospacing="0" w:after="0" w:afterAutospacing="0"/>
        <w:textAlignment w:val="baseline"/>
        <w:rPr>
          <w:rFonts w:ascii="Calibri" w:hAnsi="Calibri" w:cs="Calibri"/>
        </w:rPr>
      </w:pPr>
      <w:r w:rsidRPr="39BFEE9A">
        <w:rPr>
          <w:rStyle w:val="normaltextrun"/>
          <w:rFonts w:ascii="Calibri" w:hAnsi="Calibri" w:cs="Calibri"/>
        </w:rPr>
        <w:t>People registered as a woman with their GP, aged 2</w:t>
      </w:r>
      <w:r w:rsidR="00E325A9" w:rsidRPr="39BFEE9A">
        <w:rPr>
          <w:rStyle w:val="normaltextrun"/>
          <w:rFonts w:ascii="Calibri" w:hAnsi="Calibri" w:cs="Calibri"/>
        </w:rPr>
        <w:t>5</w:t>
      </w:r>
      <w:r w:rsidRPr="39BFEE9A">
        <w:rPr>
          <w:rStyle w:val="normaltextrun"/>
          <w:rFonts w:ascii="Calibri" w:hAnsi="Calibri" w:cs="Calibri"/>
        </w:rPr>
        <w:t xml:space="preserve"> to </w:t>
      </w:r>
      <w:r w:rsidR="009961D9" w:rsidRPr="39BFEE9A">
        <w:rPr>
          <w:rStyle w:val="normaltextrun"/>
          <w:rFonts w:ascii="Calibri" w:hAnsi="Calibri" w:cs="Calibri"/>
        </w:rPr>
        <w:t>6</w:t>
      </w:r>
      <w:r w:rsidRPr="39BFEE9A">
        <w:rPr>
          <w:rStyle w:val="normaltextrun"/>
          <w:rFonts w:ascii="Calibri" w:hAnsi="Calibri" w:cs="Calibri"/>
        </w:rPr>
        <w:t>4</w:t>
      </w:r>
      <w:r w:rsidR="009961D9" w:rsidRPr="39BFEE9A">
        <w:rPr>
          <w:rStyle w:val="normaltextrun"/>
          <w:rFonts w:ascii="Calibri" w:hAnsi="Calibri" w:cs="Calibri"/>
        </w:rPr>
        <w:t>,</w:t>
      </w:r>
      <w:r w:rsidRPr="39BFEE9A">
        <w:rPr>
          <w:rStyle w:val="normaltextrun"/>
          <w:rFonts w:ascii="Calibri" w:hAnsi="Calibri" w:cs="Calibri"/>
        </w:rPr>
        <w:t xml:space="preserve"> who live in England</w:t>
      </w:r>
      <w:r w:rsidR="009961D9" w:rsidRPr="39BFEE9A">
        <w:rPr>
          <w:rStyle w:val="normaltextrun"/>
          <w:rFonts w:ascii="Calibri" w:hAnsi="Calibri" w:cs="Calibri"/>
        </w:rPr>
        <w:t>,</w:t>
      </w:r>
      <w:r w:rsidRPr="39BFEE9A">
        <w:rPr>
          <w:rStyle w:val="normaltextrun"/>
          <w:rFonts w:ascii="Calibri" w:hAnsi="Calibri" w:cs="Calibri"/>
        </w:rPr>
        <w:t xml:space="preserve"> are automatically sent a letter </w:t>
      </w:r>
      <w:r w:rsidR="009961D9" w:rsidRPr="39BFEE9A">
        <w:rPr>
          <w:rStyle w:val="normaltextrun"/>
          <w:rFonts w:ascii="Calibri" w:hAnsi="Calibri" w:cs="Calibri"/>
        </w:rPr>
        <w:t xml:space="preserve">every three or five years, depending on age, </w:t>
      </w:r>
      <w:r w:rsidRPr="39BFEE9A">
        <w:rPr>
          <w:rStyle w:val="normaltextrun"/>
          <w:rFonts w:ascii="Calibri" w:hAnsi="Calibri" w:cs="Calibri"/>
        </w:rPr>
        <w:t>inviting them to attend cervical screenin</w:t>
      </w:r>
      <w:r w:rsidR="009961D9" w:rsidRPr="39BFEE9A">
        <w:rPr>
          <w:rStyle w:val="normaltextrun"/>
          <w:rFonts w:ascii="Calibri" w:hAnsi="Calibri" w:cs="Calibri"/>
        </w:rPr>
        <w:t>g</w:t>
      </w:r>
      <w:r w:rsidRPr="39BFEE9A">
        <w:rPr>
          <w:rStyle w:val="normaltextrun"/>
          <w:rFonts w:ascii="Calibri" w:hAnsi="Calibri" w:cs="Calibri"/>
        </w:rPr>
        <w:t xml:space="preserve">. </w:t>
      </w:r>
    </w:p>
    <w:p w14:paraId="56788F7C" w14:textId="6E704E57" w:rsidR="39BFEE9A" w:rsidRDefault="39BFEE9A" w:rsidP="39BFEE9A">
      <w:pPr>
        <w:pStyle w:val="paragraph"/>
        <w:spacing w:before="0" w:beforeAutospacing="0" w:after="0" w:afterAutospacing="0"/>
        <w:rPr>
          <w:rStyle w:val="normaltextrun"/>
        </w:rPr>
      </w:pPr>
    </w:p>
    <w:p w14:paraId="544760C3" w14:textId="2AEF1051" w:rsidR="00E945A3" w:rsidRDefault="00E945A3" w:rsidP="4B011B13">
      <w:pPr>
        <w:pStyle w:val="paragraph"/>
        <w:spacing w:before="0" w:beforeAutospacing="0" w:after="0" w:afterAutospacing="0"/>
        <w:textAlignment w:val="baseline"/>
        <w:rPr>
          <w:rFonts w:ascii="Segoe UI" w:hAnsi="Segoe UI" w:cs="Segoe UI"/>
          <w:sz w:val="18"/>
          <w:szCs w:val="18"/>
        </w:rPr>
      </w:pPr>
      <w:r w:rsidRPr="4B011B13">
        <w:rPr>
          <w:rStyle w:val="normaltextrun"/>
          <w:rFonts w:ascii="Calibri" w:hAnsi="Calibri" w:cs="Calibri"/>
        </w:rPr>
        <w:t xml:space="preserve">Cancer Wise Leeds (CWL) have worked with local </w:t>
      </w:r>
      <w:r w:rsidR="009961D9" w:rsidRPr="4B011B13">
        <w:rPr>
          <w:rStyle w:val="normaltextrun"/>
          <w:rFonts w:ascii="Calibri" w:hAnsi="Calibri" w:cs="Calibri"/>
        </w:rPr>
        <w:t xml:space="preserve">communities, </w:t>
      </w:r>
      <w:r w:rsidRPr="4B011B13">
        <w:rPr>
          <w:rStyle w:val="normaltextrun"/>
          <w:rFonts w:ascii="Calibri" w:hAnsi="Calibri" w:cs="Calibri"/>
        </w:rPr>
        <w:t xml:space="preserve">GP surgeries and wider Primary Care Networks to </w:t>
      </w:r>
      <w:r w:rsidR="009961D9" w:rsidRPr="4B011B13">
        <w:rPr>
          <w:rStyle w:val="normaltextrun"/>
          <w:rFonts w:ascii="Calibri" w:hAnsi="Calibri" w:cs="Calibri"/>
        </w:rPr>
        <w:t xml:space="preserve">raise awareness of the importance of cancer screening and to </w:t>
      </w:r>
      <w:r w:rsidRPr="4B011B13">
        <w:rPr>
          <w:rStyle w:val="normaltextrun"/>
          <w:rFonts w:ascii="Calibri" w:hAnsi="Calibri" w:cs="Calibri"/>
        </w:rPr>
        <w:t>encourage patients to attend their cervical screening when invited.</w:t>
      </w:r>
      <w:r w:rsidR="009961D9" w:rsidRPr="4B011B13">
        <w:rPr>
          <w:rStyle w:val="normaltextrun"/>
          <w:rFonts w:ascii="Calibri" w:hAnsi="Calibri" w:cs="Calibri"/>
        </w:rPr>
        <w:t xml:space="preserve">  </w:t>
      </w:r>
      <w:r w:rsidRPr="4B011B13">
        <w:rPr>
          <w:rStyle w:val="normaltextrun"/>
          <w:rFonts w:ascii="Calibri" w:hAnsi="Calibri" w:cs="Calibri"/>
        </w:rPr>
        <w:t xml:space="preserve">Since COVID-19, cancer screening and attendance has been affected. As such, CWL have explored new ways of communicating important cancer screening messages to patients. One method already adopted in some areas is to place a cancer screening card into dispensed prescription bags, for patients who are </w:t>
      </w:r>
      <w:r w:rsidR="00C46B41">
        <w:rPr>
          <w:rStyle w:val="normaltextrun"/>
          <w:rFonts w:ascii="Calibri" w:hAnsi="Calibri" w:cs="Calibri"/>
        </w:rPr>
        <w:t xml:space="preserve">of </w:t>
      </w:r>
      <w:r w:rsidRPr="4B011B13">
        <w:rPr>
          <w:rStyle w:val="normaltextrun"/>
          <w:rFonts w:ascii="Calibri" w:hAnsi="Calibri" w:cs="Calibri"/>
        </w:rPr>
        <w:t>eligible screening age (aged 2</w:t>
      </w:r>
      <w:r w:rsidR="00E325A9" w:rsidRPr="4B011B13">
        <w:rPr>
          <w:rStyle w:val="normaltextrun"/>
          <w:rFonts w:ascii="Calibri" w:hAnsi="Calibri" w:cs="Calibri"/>
        </w:rPr>
        <w:t>5</w:t>
      </w:r>
      <w:r w:rsidRPr="4B011B13">
        <w:rPr>
          <w:rStyle w:val="normaltextrun"/>
          <w:rFonts w:ascii="Calibri" w:hAnsi="Calibri" w:cs="Calibri"/>
        </w:rPr>
        <w:t xml:space="preserve"> – </w:t>
      </w:r>
      <w:r w:rsidR="009961D9" w:rsidRPr="4B011B13">
        <w:rPr>
          <w:rStyle w:val="normaltextrun"/>
          <w:rFonts w:ascii="Calibri" w:hAnsi="Calibri" w:cs="Calibri"/>
        </w:rPr>
        <w:t>6</w:t>
      </w:r>
      <w:r w:rsidRPr="4B011B13">
        <w:rPr>
          <w:rStyle w:val="normaltextrun"/>
          <w:rFonts w:ascii="Calibri" w:hAnsi="Calibri" w:cs="Calibri"/>
        </w:rPr>
        <w:t>4).</w:t>
      </w:r>
    </w:p>
    <w:p w14:paraId="64EABD30" w14:textId="4A2BD620" w:rsidR="00F15861" w:rsidRDefault="00F15861" w:rsidP="00306BAD">
      <w:pPr>
        <w:spacing w:after="0" w:line="240" w:lineRule="auto"/>
        <w:rPr>
          <w:sz w:val="24"/>
          <w:szCs w:val="24"/>
        </w:rPr>
      </w:pPr>
    </w:p>
    <w:p w14:paraId="6A4870DF" w14:textId="314309B9" w:rsidR="00CE3B84" w:rsidRPr="00CE3B84" w:rsidRDefault="00CE3B84" w:rsidP="00306BAD">
      <w:pPr>
        <w:spacing w:after="0" w:line="240" w:lineRule="auto"/>
        <w:rPr>
          <w:b/>
          <w:bCs/>
          <w:sz w:val="24"/>
          <w:szCs w:val="24"/>
        </w:rPr>
      </w:pPr>
      <w:r w:rsidRPr="00CE3B84">
        <w:rPr>
          <w:b/>
          <w:bCs/>
          <w:sz w:val="24"/>
          <w:szCs w:val="24"/>
        </w:rPr>
        <w:t>Card template</w:t>
      </w:r>
      <w:r w:rsidR="0049574D">
        <w:rPr>
          <w:b/>
          <w:bCs/>
          <w:sz w:val="24"/>
          <w:szCs w:val="24"/>
        </w:rPr>
        <w:t xml:space="preserve"> (</w:t>
      </w:r>
      <w:r w:rsidR="00E945A3">
        <w:rPr>
          <w:b/>
          <w:bCs/>
          <w:sz w:val="24"/>
          <w:szCs w:val="24"/>
        </w:rPr>
        <w:t>access a</w:t>
      </w:r>
      <w:r w:rsidR="0049574D">
        <w:rPr>
          <w:b/>
          <w:bCs/>
          <w:sz w:val="24"/>
          <w:szCs w:val="24"/>
        </w:rPr>
        <w:t xml:space="preserve"> printable PDF version within </w:t>
      </w:r>
      <w:r w:rsidR="00E945A3">
        <w:rPr>
          <w:b/>
          <w:bCs/>
          <w:sz w:val="24"/>
          <w:szCs w:val="24"/>
        </w:rPr>
        <w:t xml:space="preserve">the list of </w:t>
      </w:r>
      <w:r w:rsidR="0049574D">
        <w:rPr>
          <w:b/>
          <w:bCs/>
          <w:sz w:val="24"/>
          <w:szCs w:val="24"/>
        </w:rPr>
        <w:t>landing page resources)</w:t>
      </w:r>
    </w:p>
    <w:p w14:paraId="64EABD34" w14:textId="13A04B2A" w:rsidR="00412B06" w:rsidRPr="000C256F" w:rsidRDefault="008500A9" w:rsidP="7C37959B">
      <w:pPr>
        <w:spacing w:after="0" w:line="240" w:lineRule="auto"/>
        <w:rPr>
          <w:rFonts w:ascii="Calibri" w:eastAsia="Calibri" w:hAnsi="Calibri" w:cs="Calibri"/>
          <w:color w:val="000000" w:themeColor="text1"/>
        </w:rPr>
      </w:pPr>
      <w:r w:rsidRPr="008500A9">
        <w:rPr>
          <w:noProof/>
        </w:rPr>
        <w:drawing>
          <wp:anchor distT="0" distB="0" distL="114300" distR="114300" simplePos="0" relativeHeight="251660289" behindDoc="0" locked="0" layoutInCell="1" allowOverlap="1" wp14:anchorId="7FADE46C" wp14:editId="114CFD53">
            <wp:simplePos x="0" y="0"/>
            <wp:positionH relativeFrom="column">
              <wp:posOffset>2400299</wp:posOffset>
            </wp:positionH>
            <wp:positionV relativeFrom="paragraph">
              <wp:posOffset>39370</wp:posOffset>
            </wp:positionV>
            <wp:extent cx="2349935" cy="1379855"/>
            <wp:effectExtent l="0" t="0" r="0" b="0"/>
            <wp:wrapNone/>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9" cstate="print">
                      <a:extLst>
                        <a:ext uri="{28A0092B-C50C-407E-A947-70E740481C1C}">
                          <a14:useLocalDpi xmlns:a14="http://schemas.microsoft.com/office/drawing/2010/main" val="0"/>
                        </a:ext>
                      </a:extLst>
                    </a:blip>
                    <a:srcRect l="21355" t="34653" r="38372" b="23306"/>
                    <a:stretch/>
                  </pic:blipFill>
                  <pic:spPr bwMode="auto">
                    <a:xfrm>
                      <a:off x="0" y="0"/>
                      <a:ext cx="2351782" cy="138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5" behindDoc="0" locked="0" layoutInCell="1" allowOverlap="1" wp14:anchorId="2B5FDD7F" wp14:editId="4CFDDFC8">
            <wp:simplePos x="0" y="0"/>
            <wp:positionH relativeFrom="column">
              <wp:posOffset>0</wp:posOffset>
            </wp:positionH>
            <wp:positionV relativeFrom="paragraph">
              <wp:posOffset>39371</wp:posOffset>
            </wp:positionV>
            <wp:extent cx="2105025" cy="1380446"/>
            <wp:effectExtent l="0" t="0" r="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10" cstate="print">
                      <a:extLst>
                        <a:ext uri="{28A0092B-C50C-407E-A947-70E740481C1C}">
                          <a14:useLocalDpi xmlns:a14="http://schemas.microsoft.com/office/drawing/2010/main" val="0"/>
                        </a:ext>
                      </a:extLst>
                    </a:blip>
                    <a:srcRect l="17629" t="25990" r="34072" b="17700"/>
                    <a:stretch/>
                  </pic:blipFill>
                  <pic:spPr bwMode="auto">
                    <a:xfrm>
                      <a:off x="0" y="0"/>
                      <a:ext cx="2111283" cy="1384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51CF0" w14:textId="7DBD0D55" w:rsidR="7C37959B" w:rsidRDefault="7C37959B" w:rsidP="7C37959B">
      <w:pPr>
        <w:spacing w:after="0" w:line="240" w:lineRule="auto"/>
        <w:rPr>
          <w:b/>
          <w:bCs/>
          <w:sz w:val="24"/>
          <w:szCs w:val="24"/>
        </w:rPr>
      </w:pPr>
    </w:p>
    <w:p w14:paraId="68506FAF" w14:textId="77777777" w:rsidR="008500A9" w:rsidRDefault="008500A9" w:rsidP="7C37959B">
      <w:pPr>
        <w:spacing w:after="0" w:line="240" w:lineRule="auto"/>
        <w:rPr>
          <w:b/>
          <w:bCs/>
          <w:sz w:val="24"/>
          <w:szCs w:val="24"/>
        </w:rPr>
      </w:pPr>
    </w:p>
    <w:p w14:paraId="3F9C4D94" w14:textId="77777777" w:rsidR="008500A9" w:rsidRDefault="008500A9" w:rsidP="7C37959B">
      <w:pPr>
        <w:spacing w:after="0" w:line="240" w:lineRule="auto"/>
        <w:rPr>
          <w:b/>
          <w:bCs/>
          <w:sz w:val="24"/>
          <w:szCs w:val="24"/>
        </w:rPr>
      </w:pPr>
    </w:p>
    <w:p w14:paraId="720BFC67" w14:textId="77777777" w:rsidR="008500A9" w:rsidRDefault="008500A9" w:rsidP="7C37959B">
      <w:pPr>
        <w:spacing w:after="0" w:line="240" w:lineRule="auto"/>
        <w:rPr>
          <w:b/>
          <w:bCs/>
          <w:sz w:val="24"/>
          <w:szCs w:val="24"/>
        </w:rPr>
      </w:pPr>
    </w:p>
    <w:p w14:paraId="13488D07" w14:textId="77777777" w:rsidR="008500A9" w:rsidRDefault="008500A9" w:rsidP="7C37959B">
      <w:pPr>
        <w:spacing w:after="0" w:line="240" w:lineRule="auto"/>
        <w:rPr>
          <w:b/>
          <w:bCs/>
          <w:sz w:val="24"/>
          <w:szCs w:val="24"/>
        </w:rPr>
      </w:pPr>
    </w:p>
    <w:p w14:paraId="645EFB2A" w14:textId="77777777" w:rsidR="008500A9" w:rsidRDefault="008500A9" w:rsidP="7C37959B">
      <w:pPr>
        <w:spacing w:after="0" w:line="240" w:lineRule="auto"/>
        <w:rPr>
          <w:b/>
          <w:bCs/>
          <w:sz w:val="24"/>
          <w:szCs w:val="24"/>
        </w:rPr>
      </w:pPr>
    </w:p>
    <w:p w14:paraId="7B67F49F" w14:textId="77777777" w:rsidR="008500A9" w:rsidRDefault="008500A9" w:rsidP="7C37959B">
      <w:pPr>
        <w:spacing w:after="0" w:line="240" w:lineRule="auto"/>
        <w:rPr>
          <w:b/>
          <w:bCs/>
          <w:sz w:val="24"/>
          <w:szCs w:val="24"/>
        </w:rPr>
      </w:pPr>
    </w:p>
    <w:p w14:paraId="1DF7B872" w14:textId="77777777" w:rsidR="008500A9" w:rsidRDefault="008500A9" w:rsidP="7C37959B">
      <w:pPr>
        <w:spacing w:after="0" w:line="240" w:lineRule="auto"/>
        <w:rPr>
          <w:b/>
          <w:bCs/>
          <w:sz w:val="24"/>
          <w:szCs w:val="24"/>
        </w:rPr>
      </w:pPr>
    </w:p>
    <w:p w14:paraId="64EABD35" w14:textId="592BB255" w:rsidR="00F15861" w:rsidRPr="007B4B96" w:rsidRDefault="00F04732" w:rsidP="54E6DBA1">
      <w:pPr>
        <w:spacing w:after="0" w:line="240" w:lineRule="auto"/>
        <w:rPr>
          <w:b/>
          <w:bCs/>
          <w:color w:val="0070C0"/>
          <w:sz w:val="28"/>
          <w:szCs w:val="28"/>
        </w:rPr>
      </w:pPr>
      <w:r w:rsidRPr="54E6DBA1">
        <w:rPr>
          <w:b/>
          <w:bCs/>
          <w:color w:val="0070C0"/>
          <w:sz w:val="28"/>
          <w:szCs w:val="28"/>
        </w:rPr>
        <w:t>Suggest</w:t>
      </w:r>
      <w:r w:rsidR="00E945A3" w:rsidRPr="54E6DBA1">
        <w:rPr>
          <w:b/>
          <w:bCs/>
          <w:color w:val="0070C0"/>
          <w:sz w:val="28"/>
          <w:szCs w:val="28"/>
        </w:rPr>
        <w:t xml:space="preserve">ions for </w:t>
      </w:r>
      <w:r w:rsidRPr="54E6DBA1">
        <w:rPr>
          <w:b/>
          <w:bCs/>
          <w:color w:val="0070C0"/>
          <w:sz w:val="28"/>
          <w:szCs w:val="28"/>
        </w:rPr>
        <w:t>use</w:t>
      </w:r>
    </w:p>
    <w:p w14:paraId="68404A31" w14:textId="6A9DACF0" w:rsidR="00C76E48" w:rsidRDefault="002A11F5" w:rsidP="0AAB56DB">
      <w:pPr>
        <w:spacing w:after="0" w:line="240" w:lineRule="auto"/>
        <w:rPr>
          <w:b/>
          <w:bCs/>
          <w:sz w:val="24"/>
          <w:szCs w:val="24"/>
        </w:rPr>
      </w:pPr>
      <w:r w:rsidRPr="756A49D6">
        <w:rPr>
          <w:sz w:val="24"/>
          <w:szCs w:val="24"/>
        </w:rPr>
        <w:t xml:space="preserve">The </w:t>
      </w:r>
      <w:r w:rsidR="00AA0481" w:rsidRPr="756A49D6">
        <w:rPr>
          <w:sz w:val="24"/>
          <w:szCs w:val="24"/>
        </w:rPr>
        <w:t>Pharma</w:t>
      </w:r>
      <w:r w:rsidR="00462C61" w:rsidRPr="756A49D6">
        <w:rPr>
          <w:sz w:val="24"/>
          <w:szCs w:val="24"/>
        </w:rPr>
        <w:t xml:space="preserve">cy Technician or </w:t>
      </w:r>
      <w:r w:rsidR="00247CEB" w:rsidRPr="756A49D6">
        <w:rPr>
          <w:sz w:val="24"/>
          <w:szCs w:val="24"/>
        </w:rPr>
        <w:t xml:space="preserve">another </w:t>
      </w:r>
      <w:r w:rsidR="00462C61" w:rsidRPr="756A49D6">
        <w:rPr>
          <w:sz w:val="24"/>
          <w:szCs w:val="24"/>
        </w:rPr>
        <w:t>nomin</w:t>
      </w:r>
      <w:r w:rsidR="00F0171F" w:rsidRPr="756A49D6">
        <w:rPr>
          <w:sz w:val="24"/>
          <w:szCs w:val="24"/>
        </w:rPr>
        <w:t xml:space="preserve">ated person within the practice </w:t>
      </w:r>
      <w:r w:rsidR="00595175" w:rsidRPr="756A49D6">
        <w:rPr>
          <w:sz w:val="24"/>
          <w:szCs w:val="24"/>
        </w:rPr>
        <w:t>c</w:t>
      </w:r>
      <w:r w:rsidR="00F04732">
        <w:rPr>
          <w:sz w:val="24"/>
          <w:szCs w:val="24"/>
        </w:rPr>
        <w:t>ould</w:t>
      </w:r>
      <w:r w:rsidR="00F0171F" w:rsidRPr="756A49D6">
        <w:rPr>
          <w:sz w:val="24"/>
          <w:szCs w:val="24"/>
        </w:rPr>
        <w:t xml:space="preserve"> take the lead </w:t>
      </w:r>
      <w:r w:rsidR="00B076B7" w:rsidRPr="756A49D6">
        <w:rPr>
          <w:sz w:val="24"/>
          <w:szCs w:val="24"/>
        </w:rPr>
        <w:t>in contact</w:t>
      </w:r>
      <w:r w:rsidR="00595175" w:rsidRPr="756A49D6">
        <w:rPr>
          <w:sz w:val="24"/>
          <w:szCs w:val="24"/>
        </w:rPr>
        <w:t>ing all</w:t>
      </w:r>
      <w:r w:rsidR="00B076B7" w:rsidRPr="756A49D6">
        <w:rPr>
          <w:sz w:val="24"/>
          <w:szCs w:val="24"/>
        </w:rPr>
        <w:t xml:space="preserve"> the pharmacies withi</w:t>
      </w:r>
      <w:r w:rsidR="00274FB6" w:rsidRPr="756A49D6">
        <w:rPr>
          <w:sz w:val="24"/>
          <w:szCs w:val="24"/>
        </w:rPr>
        <w:t>n the practice population area</w:t>
      </w:r>
      <w:r w:rsidR="00FB5C54" w:rsidRPr="756A49D6">
        <w:rPr>
          <w:sz w:val="24"/>
          <w:szCs w:val="24"/>
        </w:rPr>
        <w:t>,</w:t>
      </w:r>
      <w:r w:rsidR="00211A6C" w:rsidRPr="756A49D6">
        <w:rPr>
          <w:sz w:val="24"/>
          <w:szCs w:val="24"/>
        </w:rPr>
        <w:t xml:space="preserve"> to invite and encourage pharmacy staff to adopt th</w:t>
      </w:r>
      <w:r w:rsidR="009961D9">
        <w:rPr>
          <w:sz w:val="24"/>
          <w:szCs w:val="24"/>
        </w:rPr>
        <w:t xml:space="preserve">e </w:t>
      </w:r>
      <w:r w:rsidR="00211A6C" w:rsidRPr="756A49D6">
        <w:rPr>
          <w:sz w:val="24"/>
          <w:szCs w:val="24"/>
        </w:rPr>
        <w:t xml:space="preserve">routine of adding </w:t>
      </w:r>
      <w:r w:rsidR="009961D9">
        <w:rPr>
          <w:sz w:val="24"/>
          <w:szCs w:val="24"/>
        </w:rPr>
        <w:t xml:space="preserve">cervical screening </w:t>
      </w:r>
      <w:r w:rsidR="00211A6C" w:rsidRPr="756A49D6">
        <w:rPr>
          <w:sz w:val="24"/>
          <w:szCs w:val="24"/>
        </w:rPr>
        <w:t>cards to prescription bags</w:t>
      </w:r>
      <w:r w:rsidR="00E325A9">
        <w:rPr>
          <w:sz w:val="24"/>
          <w:szCs w:val="24"/>
        </w:rPr>
        <w:t>, of</w:t>
      </w:r>
      <w:r w:rsidR="00F04732">
        <w:rPr>
          <w:sz w:val="24"/>
          <w:szCs w:val="24"/>
        </w:rPr>
        <w:t xml:space="preserve"> those who are of </w:t>
      </w:r>
      <w:r w:rsidR="00F04732" w:rsidRPr="756A49D6">
        <w:rPr>
          <w:sz w:val="24"/>
          <w:szCs w:val="24"/>
        </w:rPr>
        <w:t>eligible screening age</w:t>
      </w:r>
      <w:r w:rsidR="00211A6C" w:rsidRPr="756A49D6">
        <w:rPr>
          <w:sz w:val="24"/>
          <w:szCs w:val="24"/>
        </w:rPr>
        <w:t xml:space="preserve">.  </w:t>
      </w:r>
      <w:r w:rsidR="00C76E48" w:rsidRPr="756A49D6">
        <w:rPr>
          <w:sz w:val="24"/>
          <w:szCs w:val="24"/>
        </w:rPr>
        <w:t xml:space="preserve">The cards can also </w:t>
      </w:r>
      <w:r w:rsidR="00F04732">
        <w:rPr>
          <w:sz w:val="24"/>
          <w:szCs w:val="24"/>
        </w:rPr>
        <w:t xml:space="preserve">be </w:t>
      </w:r>
      <w:r w:rsidR="00C76E48" w:rsidRPr="756A49D6">
        <w:rPr>
          <w:sz w:val="24"/>
          <w:szCs w:val="24"/>
        </w:rPr>
        <w:t xml:space="preserve">used within the </w:t>
      </w:r>
      <w:r w:rsidR="001A6C27" w:rsidRPr="756A49D6">
        <w:rPr>
          <w:sz w:val="24"/>
          <w:szCs w:val="24"/>
        </w:rPr>
        <w:t>GP practice</w:t>
      </w:r>
      <w:r w:rsidR="006F29A3" w:rsidRPr="756A49D6">
        <w:rPr>
          <w:sz w:val="24"/>
          <w:szCs w:val="24"/>
        </w:rPr>
        <w:t xml:space="preserve"> by reception and other practice staff, to engage in opportunistic conversations </w:t>
      </w:r>
      <w:r w:rsidR="004A3713" w:rsidRPr="756A49D6">
        <w:rPr>
          <w:sz w:val="24"/>
          <w:szCs w:val="24"/>
        </w:rPr>
        <w:t>with pat</w:t>
      </w:r>
      <w:r w:rsidR="00C46B41">
        <w:rPr>
          <w:sz w:val="24"/>
          <w:szCs w:val="24"/>
        </w:rPr>
        <w:t>i</w:t>
      </w:r>
      <w:r w:rsidR="004A3713" w:rsidRPr="756A49D6">
        <w:rPr>
          <w:sz w:val="24"/>
          <w:szCs w:val="24"/>
        </w:rPr>
        <w:t xml:space="preserve">ents of </w:t>
      </w:r>
      <w:r w:rsidR="00AD6D1F" w:rsidRPr="756A49D6">
        <w:rPr>
          <w:sz w:val="24"/>
          <w:szCs w:val="24"/>
        </w:rPr>
        <w:t xml:space="preserve">eligible </w:t>
      </w:r>
      <w:r w:rsidR="004A3713" w:rsidRPr="756A49D6">
        <w:rPr>
          <w:sz w:val="24"/>
          <w:szCs w:val="24"/>
        </w:rPr>
        <w:t>screening age</w:t>
      </w:r>
      <w:r w:rsidR="004A3713" w:rsidRPr="756A49D6">
        <w:rPr>
          <w:b/>
          <w:bCs/>
          <w:sz w:val="24"/>
          <w:szCs w:val="24"/>
        </w:rPr>
        <w:t>.</w:t>
      </w:r>
    </w:p>
    <w:p w14:paraId="34E3E0BB" w14:textId="2531429F" w:rsidR="00E325A9" w:rsidRDefault="00E325A9" w:rsidP="0AAB56DB">
      <w:pPr>
        <w:spacing w:after="0" w:line="240" w:lineRule="auto"/>
        <w:rPr>
          <w:b/>
          <w:bCs/>
          <w:sz w:val="24"/>
          <w:szCs w:val="24"/>
        </w:rPr>
      </w:pPr>
    </w:p>
    <w:p w14:paraId="69ABE0E7" w14:textId="75CB8017" w:rsidR="004A3713" w:rsidRPr="000C256F" w:rsidRDefault="00E325A9" w:rsidP="0AAB56DB">
      <w:pPr>
        <w:spacing w:after="0" w:line="240" w:lineRule="auto"/>
        <w:rPr>
          <w:b/>
          <w:bCs/>
          <w:sz w:val="24"/>
          <w:szCs w:val="24"/>
        </w:rPr>
      </w:pPr>
      <w:r>
        <w:rPr>
          <w:b/>
          <w:bCs/>
          <w:sz w:val="24"/>
          <w:szCs w:val="24"/>
        </w:rPr>
        <w:t>You could use the PDF printable card template listed within the landing page of resources to order a supply of cards from your choice of supplier.</w:t>
      </w:r>
    </w:p>
    <w:sectPr w:rsidR="004A3713" w:rsidRPr="000C256F" w:rsidSect="0039737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6D7C"/>
    <w:multiLevelType w:val="hybridMultilevel"/>
    <w:tmpl w:val="338030BC"/>
    <w:lvl w:ilvl="0" w:tplc="FEE67C24">
      <w:start w:val="1"/>
      <w:numFmt w:val="bullet"/>
      <w:lvlText w:val=""/>
      <w:lvlJc w:val="left"/>
      <w:pPr>
        <w:ind w:left="720" w:hanging="360"/>
      </w:pPr>
      <w:rPr>
        <w:rFonts w:ascii="Symbol" w:hAnsi="Symbol" w:hint="default"/>
      </w:rPr>
    </w:lvl>
    <w:lvl w:ilvl="1" w:tplc="1272ED70">
      <w:start w:val="1"/>
      <w:numFmt w:val="bullet"/>
      <w:lvlText w:val="o"/>
      <w:lvlJc w:val="left"/>
      <w:pPr>
        <w:ind w:left="1440" w:hanging="360"/>
      </w:pPr>
      <w:rPr>
        <w:rFonts w:ascii="Courier New" w:hAnsi="Courier New" w:hint="default"/>
      </w:rPr>
    </w:lvl>
    <w:lvl w:ilvl="2" w:tplc="AA3C2B46">
      <w:start w:val="1"/>
      <w:numFmt w:val="bullet"/>
      <w:lvlText w:val=""/>
      <w:lvlJc w:val="left"/>
      <w:pPr>
        <w:ind w:left="2160" w:hanging="360"/>
      </w:pPr>
      <w:rPr>
        <w:rFonts w:ascii="Wingdings" w:hAnsi="Wingdings" w:hint="default"/>
      </w:rPr>
    </w:lvl>
    <w:lvl w:ilvl="3" w:tplc="A93CCBB6">
      <w:start w:val="1"/>
      <w:numFmt w:val="bullet"/>
      <w:lvlText w:val=""/>
      <w:lvlJc w:val="left"/>
      <w:pPr>
        <w:ind w:left="2880" w:hanging="360"/>
      </w:pPr>
      <w:rPr>
        <w:rFonts w:ascii="Symbol" w:hAnsi="Symbol" w:hint="default"/>
      </w:rPr>
    </w:lvl>
    <w:lvl w:ilvl="4" w:tplc="87D68D96">
      <w:start w:val="1"/>
      <w:numFmt w:val="bullet"/>
      <w:lvlText w:val="o"/>
      <w:lvlJc w:val="left"/>
      <w:pPr>
        <w:ind w:left="3600" w:hanging="360"/>
      </w:pPr>
      <w:rPr>
        <w:rFonts w:ascii="Courier New" w:hAnsi="Courier New" w:hint="default"/>
      </w:rPr>
    </w:lvl>
    <w:lvl w:ilvl="5" w:tplc="294A78A6">
      <w:start w:val="1"/>
      <w:numFmt w:val="bullet"/>
      <w:lvlText w:val=""/>
      <w:lvlJc w:val="left"/>
      <w:pPr>
        <w:ind w:left="4320" w:hanging="360"/>
      </w:pPr>
      <w:rPr>
        <w:rFonts w:ascii="Wingdings" w:hAnsi="Wingdings" w:hint="default"/>
      </w:rPr>
    </w:lvl>
    <w:lvl w:ilvl="6" w:tplc="03702E86">
      <w:start w:val="1"/>
      <w:numFmt w:val="bullet"/>
      <w:lvlText w:val=""/>
      <w:lvlJc w:val="left"/>
      <w:pPr>
        <w:ind w:left="5040" w:hanging="360"/>
      </w:pPr>
      <w:rPr>
        <w:rFonts w:ascii="Symbol" w:hAnsi="Symbol" w:hint="default"/>
      </w:rPr>
    </w:lvl>
    <w:lvl w:ilvl="7" w:tplc="1000411E">
      <w:start w:val="1"/>
      <w:numFmt w:val="bullet"/>
      <w:lvlText w:val="o"/>
      <w:lvlJc w:val="left"/>
      <w:pPr>
        <w:ind w:left="5760" w:hanging="360"/>
      </w:pPr>
      <w:rPr>
        <w:rFonts w:ascii="Courier New" w:hAnsi="Courier New" w:hint="default"/>
      </w:rPr>
    </w:lvl>
    <w:lvl w:ilvl="8" w:tplc="8C6481EE">
      <w:start w:val="1"/>
      <w:numFmt w:val="bullet"/>
      <w:lvlText w:val=""/>
      <w:lvlJc w:val="left"/>
      <w:pPr>
        <w:ind w:left="6480" w:hanging="360"/>
      </w:pPr>
      <w:rPr>
        <w:rFonts w:ascii="Wingdings" w:hAnsi="Wingdings" w:hint="default"/>
      </w:rPr>
    </w:lvl>
  </w:abstractNum>
  <w:abstractNum w:abstractNumId="1" w15:restartNumberingAfterBreak="0">
    <w:nsid w:val="22B94833"/>
    <w:multiLevelType w:val="hybridMultilevel"/>
    <w:tmpl w:val="194CF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754BCA"/>
    <w:multiLevelType w:val="hybridMultilevel"/>
    <w:tmpl w:val="274A93FC"/>
    <w:lvl w:ilvl="0" w:tplc="D43A3B62">
      <w:start w:val="1"/>
      <w:numFmt w:val="bullet"/>
      <w:lvlText w:val=""/>
      <w:lvlJc w:val="left"/>
      <w:pPr>
        <w:ind w:left="720" w:hanging="360"/>
      </w:pPr>
      <w:rPr>
        <w:rFonts w:ascii="Symbol" w:hAnsi="Symbol" w:hint="default"/>
      </w:rPr>
    </w:lvl>
    <w:lvl w:ilvl="1" w:tplc="A5ECBDBE">
      <w:start w:val="1"/>
      <w:numFmt w:val="bullet"/>
      <w:lvlText w:val="o"/>
      <w:lvlJc w:val="left"/>
      <w:pPr>
        <w:ind w:left="1440" w:hanging="360"/>
      </w:pPr>
      <w:rPr>
        <w:rFonts w:ascii="Courier New" w:hAnsi="Courier New" w:hint="default"/>
      </w:rPr>
    </w:lvl>
    <w:lvl w:ilvl="2" w:tplc="B8D0761A">
      <w:start w:val="1"/>
      <w:numFmt w:val="bullet"/>
      <w:lvlText w:val=""/>
      <w:lvlJc w:val="left"/>
      <w:pPr>
        <w:ind w:left="2160" w:hanging="360"/>
      </w:pPr>
      <w:rPr>
        <w:rFonts w:ascii="Wingdings" w:hAnsi="Wingdings" w:hint="default"/>
      </w:rPr>
    </w:lvl>
    <w:lvl w:ilvl="3" w:tplc="69903F72">
      <w:start w:val="1"/>
      <w:numFmt w:val="bullet"/>
      <w:lvlText w:val=""/>
      <w:lvlJc w:val="left"/>
      <w:pPr>
        <w:ind w:left="2880" w:hanging="360"/>
      </w:pPr>
      <w:rPr>
        <w:rFonts w:ascii="Symbol" w:hAnsi="Symbol" w:hint="default"/>
      </w:rPr>
    </w:lvl>
    <w:lvl w:ilvl="4" w:tplc="4AA4EF80">
      <w:start w:val="1"/>
      <w:numFmt w:val="bullet"/>
      <w:lvlText w:val="o"/>
      <w:lvlJc w:val="left"/>
      <w:pPr>
        <w:ind w:left="3600" w:hanging="360"/>
      </w:pPr>
      <w:rPr>
        <w:rFonts w:ascii="Courier New" w:hAnsi="Courier New" w:hint="default"/>
      </w:rPr>
    </w:lvl>
    <w:lvl w:ilvl="5" w:tplc="8E363434">
      <w:start w:val="1"/>
      <w:numFmt w:val="bullet"/>
      <w:lvlText w:val=""/>
      <w:lvlJc w:val="left"/>
      <w:pPr>
        <w:ind w:left="4320" w:hanging="360"/>
      </w:pPr>
      <w:rPr>
        <w:rFonts w:ascii="Wingdings" w:hAnsi="Wingdings" w:hint="default"/>
      </w:rPr>
    </w:lvl>
    <w:lvl w:ilvl="6" w:tplc="21D8BB02">
      <w:start w:val="1"/>
      <w:numFmt w:val="bullet"/>
      <w:lvlText w:val=""/>
      <w:lvlJc w:val="left"/>
      <w:pPr>
        <w:ind w:left="5040" w:hanging="360"/>
      </w:pPr>
      <w:rPr>
        <w:rFonts w:ascii="Symbol" w:hAnsi="Symbol" w:hint="default"/>
      </w:rPr>
    </w:lvl>
    <w:lvl w:ilvl="7" w:tplc="C0B20EE6">
      <w:start w:val="1"/>
      <w:numFmt w:val="bullet"/>
      <w:lvlText w:val="o"/>
      <w:lvlJc w:val="left"/>
      <w:pPr>
        <w:ind w:left="5760" w:hanging="360"/>
      </w:pPr>
      <w:rPr>
        <w:rFonts w:ascii="Courier New" w:hAnsi="Courier New" w:hint="default"/>
      </w:rPr>
    </w:lvl>
    <w:lvl w:ilvl="8" w:tplc="CDD4B7D6">
      <w:start w:val="1"/>
      <w:numFmt w:val="bullet"/>
      <w:lvlText w:val=""/>
      <w:lvlJc w:val="left"/>
      <w:pPr>
        <w:ind w:left="6480" w:hanging="360"/>
      </w:pPr>
      <w:rPr>
        <w:rFonts w:ascii="Wingdings" w:hAnsi="Wingdings" w:hint="default"/>
      </w:rPr>
    </w:lvl>
  </w:abstractNum>
  <w:abstractNum w:abstractNumId="3" w15:restartNumberingAfterBreak="0">
    <w:nsid w:val="646C6C24"/>
    <w:multiLevelType w:val="hybridMultilevel"/>
    <w:tmpl w:val="C0C4B43C"/>
    <w:lvl w:ilvl="0" w:tplc="135C0E24">
      <w:start w:val="1"/>
      <w:numFmt w:val="bullet"/>
      <w:lvlText w:val="-"/>
      <w:lvlJc w:val="left"/>
      <w:pPr>
        <w:ind w:left="720" w:hanging="360"/>
      </w:pPr>
      <w:rPr>
        <w:rFonts w:ascii="Calibri" w:hAnsi="Calibri" w:hint="default"/>
      </w:rPr>
    </w:lvl>
    <w:lvl w:ilvl="1" w:tplc="E64E05DA">
      <w:start w:val="1"/>
      <w:numFmt w:val="bullet"/>
      <w:lvlText w:val="o"/>
      <w:lvlJc w:val="left"/>
      <w:pPr>
        <w:ind w:left="1440" w:hanging="360"/>
      </w:pPr>
      <w:rPr>
        <w:rFonts w:ascii="Courier New" w:hAnsi="Courier New" w:hint="default"/>
      </w:rPr>
    </w:lvl>
    <w:lvl w:ilvl="2" w:tplc="C186B9D8">
      <w:start w:val="1"/>
      <w:numFmt w:val="bullet"/>
      <w:lvlText w:val=""/>
      <w:lvlJc w:val="left"/>
      <w:pPr>
        <w:ind w:left="2160" w:hanging="360"/>
      </w:pPr>
      <w:rPr>
        <w:rFonts w:ascii="Wingdings" w:hAnsi="Wingdings" w:hint="default"/>
      </w:rPr>
    </w:lvl>
    <w:lvl w:ilvl="3" w:tplc="1A441E6E">
      <w:start w:val="1"/>
      <w:numFmt w:val="bullet"/>
      <w:lvlText w:val=""/>
      <w:lvlJc w:val="left"/>
      <w:pPr>
        <w:ind w:left="2880" w:hanging="360"/>
      </w:pPr>
      <w:rPr>
        <w:rFonts w:ascii="Symbol" w:hAnsi="Symbol" w:hint="default"/>
      </w:rPr>
    </w:lvl>
    <w:lvl w:ilvl="4" w:tplc="DA7C871A">
      <w:start w:val="1"/>
      <w:numFmt w:val="bullet"/>
      <w:lvlText w:val="o"/>
      <w:lvlJc w:val="left"/>
      <w:pPr>
        <w:ind w:left="3600" w:hanging="360"/>
      </w:pPr>
      <w:rPr>
        <w:rFonts w:ascii="Courier New" w:hAnsi="Courier New" w:hint="default"/>
      </w:rPr>
    </w:lvl>
    <w:lvl w:ilvl="5" w:tplc="977E3B88">
      <w:start w:val="1"/>
      <w:numFmt w:val="bullet"/>
      <w:lvlText w:val=""/>
      <w:lvlJc w:val="left"/>
      <w:pPr>
        <w:ind w:left="4320" w:hanging="360"/>
      </w:pPr>
      <w:rPr>
        <w:rFonts w:ascii="Wingdings" w:hAnsi="Wingdings" w:hint="default"/>
      </w:rPr>
    </w:lvl>
    <w:lvl w:ilvl="6" w:tplc="1AC455FC">
      <w:start w:val="1"/>
      <w:numFmt w:val="bullet"/>
      <w:lvlText w:val=""/>
      <w:lvlJc w:val="left"/>
      <w:pPr>
        <w:ind w:left="5040" w:hanging="360"/>
      </w:pPr>
      <w:rPr>
        <w:rFonts w:ascii="Symbol" w:hAnsi="Symbol" w:hint="default"/>
      </w:rPr>
    </w:lvl>
    <w:lvl w:ilvl="7" w:tplc="2E0A9AC4">
      <w:start w:val="1"/>
      <w:numFmt w:val="bullet"/>
      <w:lvlText w:val="o"/>
      <w:lvlJc w:val="left"/>
      <w:pPr>
        <w:ind w:left="5760" w:hanging="360"/>
      </w:pPr>
      <w:rPr>
        <w:rFonts w:ascii="Courier New" w:hAnsi="Courier New" w:hint="default"/>
      </w:rPr>
    </w:lvl>
    <w:lvl w:ilvl="8" w:tplc="C3341CEC">
      <w:start w:val="1"/>
      <w:numFmt w:val="bullet"/>
      <w:lvlText w:val=""/>
      <w:lvlJc w:val="left"/>
      <w:pPr>
        <w:ind w:left="6480" w:hanging="360"/>
      </w:pPr>
      <w:rPr>
        <w:rFonts w:ascii="Wingdings" w:hAnsi="Wingdings" w:hint="default"/>
      </w:rPr>
    </w:lvl>
  </w:abstractNum>
  <w:abstractNum w:abstractNumId="4" w15:restartNumberingAfterBreak="0">
    <w:nsid w:val="6A564499"/>
    <w:multiLevelType w:val="hybridMultilevel"/>
    <w:tmpl w:val="B76430B4"/>
    <w:lvl w:ilvl="0" w:tplc="2D046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85E57"/>
    <w:multiLevelType w:val="multilevel"/>
    <w:tmpl w:val="E30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852B97"/>
    <w:multiLevelType w:val="hybridMultilevel"/>
    <w:tmpl w:val="D5187C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53F34"/>
    <w:multiLevelType w:val="hybridMultilevel"/>
    <w:tmpl w:val="DF86DB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66B77"/>
    <w:multiLevelType w:val="hybridMultilevel"/>
    <w:tmpl w:val="E76E17A8"/>
    <w:lvl w:ilvl="0" w:tplc="2D0461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1FAAB"/>
    <w:multiLevelType w:val="hybridMultilevel"/>
    <w:tmpl w:val="2AEC2F0E"/>
    <w:lvl w:ilvl="0" w:tplc="7ED40C12">
      <w:start w:val="1"/>
      <w:numFmt w:val="bullet"/>
      <w:lvlText w:val="▫"/>
      <w:lvlJc w:val="left"/>
      <w:pPr>
        <w:ind w:left="720" w:hanging="360"/>
      </w:pPr>
      <w:rPr>
        <w:rFonts w:ascii="Courier New" w:hAnsi="Courier New" w:hint="default"/>
      </w:rPr>
    </w:lvl>
    <w:lvl w:ilvl="1" w:tplc="6576F9BA">
      <w:start w:val="1"/>
      <w:numFmt w:val="bullet"/>
      <w:lvlText w:val="o"/>
      <w:lvlJc w:val="left"/>
      <w:pPr>
        <w:ind w:left="1440" w:hanging="360"/>
      </w:pPr>
      <w:rPr>
        <w:rFonts w:ascii="Courier New" w:hAnsi="Courier New" w:hint="default"/>
      </w:rPr>
    </w:lvl>
    <w:lvl w:ilvl="2" w:tplc="E7AC670C">
      <w:start w:val="1"/>
      <w:numFmt w:val="bullet"/>
      <w:lvlText w:val=""/>
      <w:lvlJc w:val="left"/>
      <w:pPr>
        <w:ind w:left="2160" w:hanging="360"/>
      </w:pPr>
      <w:rPr>
        <w:rFonts w:ascii="Wingdings" w:hAnsi="Wingdings" w:hint="default"/>
      </w:rPr>
    </w:lvl>
    <w:lvl w:ilvl="3" w:tplc="B9FC90B2">
      <w:start w:val="1"/>
      <w:numFmt w:val="bullet"/>
      <w:lvlText w:val=""/>
      <w:lvlJc w:val="left"/>
      <w:pPr>
        <w:ind w:left="2880" w:hanging="360"/>
      </w:pPr>
      <w:rPr>
        <w:rFonts w:ascii="Symbol" w:hAnsi="Symbol" w:hint="default"/>
      </w:rPr>
    </w:lvl>
    <w:lvl w:ilvl="4" w:tplc="6ED695B4">
      <w:start w:val="1"/>
      <w:numFmt w:val="bullet"/>
      <w:lvlText w:val="o"/>
      <w:lvlJc w:val="left"/>
      <w:pPr>
        <w:ind w:left="3600" w:hanging="360"/>
      </w:pPr>
      <w:rPr>
        <w:rFonts w:ascii="Courier New" w:hAnsi="Courier New" w:hint="default"/>
      </w:rPr>
    </w:lvl>
    <w:lvl w:ilvl="5" w:tplc="86D62D3C">
      <w:start w:val="1"/>
      <w:numFmt w:val="bullet"/>
      <w:lvlText w:val=""/>
      <w:lvlJc w:val="left"/>
      <w:pPr>
        <w:ind w:left="4320" w:hanging="360"/>
      </w:pPr>
      <w:rPr>
        <w:rFonts w:ascii="Wingdings" w:hAnsi="Wingdings" w:hint="default"/>
      </w:rPr>
    </w:lvl>
    <w:lvl w:ilvl="6" w:tplc="A73C4596">
      <w:start w:val="1"/>
      <w:numFmt w:val="bullet"/>
      <w:lvlText w:val=""/>
      <w:lvlJc w:val="left"/>
      <w:pPr>
        <w:ind w:left="5040" w:hanging="360"/>
      </w:pPr>
      <w:rPr>
        <w:rFonts w:ascii="Symbol" w:hAnsi="Symbol" w:hint="default"/>
      </w:rPr>
    </w:lvl>
    <w:lvl w:ilvl="7" w:tplc="F906F1D2">
      <w:start w:val="1"/>
      <w:numFmt w:val="bullet"/>
      <w:lvlText w:val="o"/>
      <w:lvlJc w:val="left"/>
      <w:pPr>
        <w:ind w:left="5760" w:hanging="360"/>
      </w:pPr>
      <w:rPr>
        <w:rFonts w:ascii="Courier New" w:hAnsi="Courier New" w:hint="default"/>
      </w:rPr>
    </w:lvl>
    <w:lvl w:ilvl="8" w:tplc="8870AA6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1"/>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34"/>
    <w:rsid w:val="00002AF5"/>
    <w:rsid w:val="00054B5C"/>
    <w:rsid w:val="000C256F"/>
    <w:rsid w:val="00162B23"/>
    <w:rsid w:val="00171A34"/>
    <w:rsid w:val="001916E3"/>
    <w:rsid w:val="001A6C27"/>
    <w:rsid w:val="001F6F36"/>
    <w:rsid w:val="00210ACC"/>
    <w:rsid w:val="00211A6C"/>
    <w:rsid w:val="002137C7"/>
    <w:rsid w:val="00247CEB"/>
    <w:rsid w:val="002541E2"/>
    <w:rsid w:val="00274FB6"/>
    <w:rsid w:val="0028343D"/>
    <w:rsid w:val="002A11F5"/>
    <w:rsid w:val="002D501F"/>
    <w:rsid w:val="00306BAD"/>
    <w:rsid w:val="00342D98"/>
    <w:rsid w:val="00354C69"/>
    <w:rsid w:val="00397377"/>
    <w:rsid w:val="003C63B1"/>
    <w:rsid w:val="003D4D90"/>
    <w:rsid w:val="003E2D61"/>
    <w:rsid w:val="00412B06"/>
    <w:rsid w:val="0043710B"/>
    <w:rsid w:val="00462C61"/>
    <w:rsid w:val="00466518"/>
    <w:rsid w:val="0049574D"/>
    <w:rsid w:val="004A3713"/>
    <w:rsid w:val="004B72E0"/>
    <w:rsid w:val="004C6BCD"/>
    <w:rsid w:val="0050564D"/>
    <w:rsid w:val="005177AA"/>
    <w:rsid w:val="00590D72"/>
    <w:rsid w:val="00595175"/>
    <w:rsid w:val="00597D9B"/>
    <w:rsid w:val="005A6396"/>
    <w:rsid w:val="005E2319"/>
    <w:rsid w:val="006371FE"/>
    <w:rsid w:val="00672E0D"/>
    <w:rsid w:val="00681D62"/>
    <w:rsid w:val="006F01B1"/>
    <w:rsid w:val="006F29A3"/>
    <w:rsid w:val="00713F90"/>
    <w:rsid w:val="0073038C"/>
    <w:rsid w:val="00740CE2"/>
    <w:rsid w:val="00751291"/>
    <w:rsid w:val="00790559"/>
    <w:rsid w:val="007B4B96"/>
    <w:rsid w:val="007F4066"/>
    <w:rsid w:val="008226B2"/>
    <w:rsid w:val="008500A9"/>
    <w:rsid w:val="008620B4"/>
    <w:rsid w:val="0088487B"/>
    <w:rsid w:val="008F78A9"/>
    <w:rsid w:val="00917BC5"/>
    <w:rsid w:val="00927ED1"/>
    <w:rsid w:val="009961D9"/>
    <w:rsid w:val="009F1299"/>
    <w:rsid w:val="009F2708"/>
    <w:rsid w:val="00A05B83"/>
    <w:rsid w:val="00A52092"/>
    <w:rsid w:val="00A615FF"/>
    <w:rsid w:val="00A949FB"/>
    <w:rsid w:val="00AA0481"/>
    <w:rsid w:val="00AB5476"/>
    <w:rsid w:val="00AC07CE"/>
    <w:rsid w:val="00AD6D1F"/>
    <w:rsid w:val="00B076B7"/>
    <w:rsid w:val="00B179B9"/>
    <w:rsid w:val="00B843F1"/>
    <w:rsid w:val="00BF5706"/>
    <w:rsid w:val="00BF5EA0"/>
    <w:rsid w:val="00BF671E"/>
    <w:rsid w:val="00C00A38"/>
    <w:rsid w:val="00C12C0F"/>
    <w:rsid w:val="00C41D62"/>
    <w:rsid w:val="00C46B41"/>
    <w:rsid w:val="00C47CC5"/>
    <w:rsid w:val="00C521D7"/>
    <w:rsid w:val="00C53E69"/>
    <w:rsid w:val="00C56F86"/>
    <w:rsid w:val="00C76E48"/>
    <w:rsid w:val="00CA2A03"/>
    <w:rsid w:val="00CE3B84"/>
    <w:rsid w:val="00D40152"/>
    <w:rsid w:val="00DB1867"/>
    <w:rsid w:val="00DE52DF"/>
    <w:rsid w:val="00DE7521"/>
    <w:rsid w:val="00E24058"/>
    <w:rsid w:val="00E325A9"/>
    <w:rsid w:val="00E67AF9"/>
    <w:rsid w:val="00E87387"/>
    <w:rsid w:val="00E945A3"/>
    <w:rsid w:val="00EC5FAB"/>
    <w:rsid w:val="00F0171F"/>
    <w:rsid w:val="00F04732"/>
    <w:rsid w:val="00F15861"/>
    <w:rsid w:val="00F36B25"/>
    <w:rsid w:val="00F73D33"/>
    <w:rsid w:val="00FB5C54"/>
    <w:rsid w:val="00FC56BE"/>
    <w:rsid w:val="00FD7D51"/>
    <w:rsid w:val="016ADCAA"/>
    <w:rsid w:val="0381A487"/>
    <w:rsid w:val="0422ECFA"/>
    <w:rsid w:val="046D935F"/>
    <w:rsid w:val="0690C0ED"/>
    <w:rsid w:val="06B94549"/>
    <w:rsid w:val="085515AA"/>
    <w:rsid w:val="0A14490A"/>
    <w:rsid w:val="0A42A3ED"/>
    <w:rsid w:val="0A922E7E"/>
    <w:rsid w:val="0AAB56DB"/>
    <w:rsid w:val="0ACB346A"/>
    <w:rsid w:val="0C55A6EC"/>
    <w:rsid w:val="0CDF8732"/>
    <w:rsid w:val="0D41AF2A"/>
    <w:rsid w:val="0D7A44AF"/>
    <w:rsid w:val="0F255C09"/>
    <w:rsid w:val="10B1E571"/>
    <w:rsid w:val="12176E64"/>
    <w:rsid w:val="129D4063"/>
    <w:rsid w:val="1377C8F3"/>
    <w:rsid w:val="13AC1B88"/>
    <w:rsid w:val="142E9AE8"/>
    <w:rsid w:val="14AF85BB"/>
    <w:rsid w:val="15B2EFEE"/>
    <w:rsid w:val="18408A09"/>
    <w:rsid w:val="1AB03FCE"/>
    <w:rsid w:val="1C9A7ED7"/>
    <w:rsid w:val="1E7455BB"/>
    <w:rsid w:val="204E2C9F"/>
    <w:rsid w:val="21D85C87"/>
    <w:rsid w:val="221A0940"/>
    <w:rsid w:val="2251D8DC"/>
    <w:rsid w:val="22A22956"/>
    <w:rsid w:val="255BE4A4"/>
    <w:rsid w:val="29E2D6F4"/>
    <w:rsid w:val="2A0BF2C8"/>
    <w:rsid w:val="2A251B25"/>
    <w:rsid w:val="2BC0EB86"/>
    <w:rsid w:val="2CED158D"/>
    <w:rsid w:val="2FF72155"/>
    <w:rsid w:val="3003CEDD"/>
    <w:rsid w:val="305B9995"/>
    <w:rsid w:val="30FA8B88"/>
    <w:rsid w:val="31B8FECC"/>
    <w:rsid w:val="3216D1DC"/>
    <w:rsid w:val="32A43CC1"/>
    <w:rsid w:val="33B2A23D"/>
    <w:rsid w:val="33EC9DE3"/>
    <w:rsid w:val="352782D4"/>
    <w:rsid w:val="35AE7B5A"/>
    <w:rsid w:val="36E3B0D5"/>
    <w:rsid w:val="37D49E40"/>
    <w:rsid w:val="384692B1"/>
    <w:rsid w:val="38D80873"/>
    <w:rsid w:val="39BFEE9A"/>
    <w:rsid w:val="3A65DE91"/>
    <w:rsid w:val="3B65A28E"/>
    <w:rsid w:val="3BCA1ACE"/>
    <w:rsid w:val="3D52F259"/>
    <w:rsid w:val="3DE5F349"/>
    <w:rsid w:val="3EEEC2BA"/>
    <w:rsid w:val="41BDB08E"/>
    <w:rsid w:val="426FDAF1"/>
    <w:rsid w:val="430CC602"/>
    <w:rsid w:val="430ECCE4"/>
    <w:rsid w:val="4445565C"/>
    <w:rsid w:val="451CF65D"/>
    <w:rsid w:val="45E126BD"/>
    <w:rsid w:val="47389C07"/>
    <w:rsid w:val="483C063A"/>
    <w:rsid w:val="4B011B13"/>
    <w:rsid w:val="4D34ECFB"/>
    <w:rsid w:val="4E0B59AC"/>
    <w:rsid w:val="516F6078"/>
    <w:rsid w:val="52D742EB"/>
    <w:rsid w:val="54E6DBA1"/>
    <w:rsid w:val="55185E33"/>
    <w:rsid w:val="55F652C8"/>
    <w:rsid w:val="57494A8C"/>
    <w:rsid w:val="58BB9A72"/>
    <w:rsid w:val="58E51AED"/>
    <w:rsid w:val="59005E90"/>
    <w:rsid w:val="59BED1D4"/>
    <w:rsid w:val="5B2233C1"/>
    <w:rsid w:val="5C15F6B4"/>
    <w:rsid w:val="6079960C"/>
    <w:rsid w:val="6123053B"/>
    <w:rsid w:val="6128C257"/>
    <w:rsid w:val="62123B09"/>
    <w:rsid w:val="62B9BD9E"/>
    <w:rsid w:val="642921BD"/>
    <w:rsid w:val="66F258AD"/>
    <w:rsid w:val="69A474B0"/>
    <w:rsid w:val="6A8AB20E"/>
    <w:rsid w:val="6B14D2BD"/>
    <w:rsid w:val="6B611EBF"/>
    <w:rsid w:val="6C0010B2"/>
    <w:rsid w:val="6C21A4A2"/>
    <w:rsid w:val="6EA94A70"/>
    <w:rsid w:val="6F8398CF"/>
    <w:rsid w:val="709F2F40"/>
    <w:rsid w:val="7290E626"/>
    <w:rsid w:val="73374697"/>
    <w:rsid w:val="7391419B"/>
    <w:rsid w:val="73A93B08"/>
    <w:rsid w:val="756A49D6"/>
    <w:rsid w:val="768353F6"/>
    <w:rsid w:val="7818011A"/>
    <w:rsid w:val="7960950D"/>
    <w:rsid w:val="7C0DB079"/>
    <w:rsid w:val="7C37959B"/>
    <w:rsid w:val="7C6AA0D5"/>
    <w:rsid w:val="7CE3EA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BD21"/>
  <w15:docId w15:val="{E63003F8-C164-42D7-8796-8A1A3132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E0"/>
    <w:rPr>
      <w:rFonts w:ascii="Tahoma" w:hAnsi="Tahoma" w:cs="Tahoma"/>
      <w:sz w:val="16"/>
      <w:szCs w:val="16"/>
    </w:rPr>
  </w:style>
  <w:style w:type="character" w:styleId="Hyperlink">
    <w:name w:val="Hyperlink"/>
    <w:basedOn w:val="DefaultParagraphFont"/>
    <w:uiPriority w:val="99"/>
    <w:unhideWhenUsed/>
    <w:rsid w:val="00F15861"/>
    <w:rPr>
      <w:color w:val="0000FF" w:themeColor="hyperlink"/>
      <w:u w:val="single"/>
    </w:rPr>
  </w:style>
  <w:style w:type="paragraph" w:styleId="ListParagraph">
    <w:name w:val="List Paragraph"/>
    <w:basedOn w:val="Normal"/>
    <w:uiPriority w:val="34"/>
    <w:qFormat/>
    <w:rsid w:val="00F15861"/>
    <w:pPr>
      <w:ind w:left="720"/>
      <w:contextualSpacing/>
    </w:pPr>
  </w:style>
  <w:style w:type="character" w:styleId="UnresolvedMention">
    <w:name w:val="Unresolved Mention"/>
    <w:basedOn w:val="DefaultParagraphFont"/>
    <w:uiPriority w:val="99"/>
    <w:semiHidden/>
    <w:unhideWhenUsed/>
    <w:rsid w:val="00597D9B"/>
    <w:rPr>
      <w:color w:val="605E5C"/>
      <w:shd w:val="clear" w:color="auto" w:fill="E1DFDD"/>
    </w:rPr>
  </w:style>
  <w:style w:type="character" w:styleId="FollowedHyperlink">
    <w:name w:val="FollowedHyperlink"/>
    <w:basedOn w:val="DefaultParagraphFont"/>
    <w:uiPriority w:val="99"/>
    <w:semiHidden/>
    <w:unhideWhenUsed/>
    <w:rsid w:val="00597D9B"/>
    <w:rPr>
      <w:color w:val="800080" w:themeColor="followedHyperlink"/>
      <w:u w:val="single"/>
    </w:rPr>
  </w:style>
  <w:style w:type="paragraph" w:customStyle="1" w:styleId="paragraph">
    <w:name w:val="paragraph"/>
    <w:basedOn w:val="Normal"/>
    <w:rsid w:val="00E94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45A3"/>
  </w:style>
  <w:style w:type="character" w:customStyle="1" w:styleId="eop">
    <w:name w:val="eop"/>
    <w:basedOn w:val="DefaultParagraphFont"/>
    <w:rsid w:val="00E945A3"/>
  </w:style>
  <w:style w:type="paragraph" w:styleId="BodyText">
    <w:name w:val="Body Text"/>
    <w:basedOn w:val="Normal"/>
    <w:link w:val="BodyTextChar"/>
    <w:uiPriority w:val="1"/>
    <w:qFormat/>
    <w:rsid w:val="00672E0D"/>
    <w:pPr>
      <w:widowControl w:val="0"/>
      <w:spacing w:after="0" w:line="240" w:lineRule="auto"/>
      <w:ind w:left="10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672E0D"/>
    <w:rPr>
      <w:rFonts w:ascii="Calibri" w:eastAsia="Calibri" w:hAnsi="Calibri"/>
      <w:sz w:val="24"/>
      <w:szCs w:val="24"/>
      <w:lang w:val="en-US"/>
    </w:rPr>
  </w:style>
  <w:style w:type="character" w:styleId="CommentReference">
    <w:name w:val="annotation reference"/>
    <w:basedOn w:val="DefaultParagraphFont"/>
    <w:uiPriority w:val="99"/>
    <w:semiHidden/>
    <w:unhideWhenUsed/>
    <w:rsid w:val="00672E0D"/>
    <w:rPr>
      <w:sz w:val="16"/>
      <w:szCs w:val="16"/>
    </w:rPr>
  </w:style>
  <w:style w:type="paragraph" w:styleId="CommentText">
    <w:name w:val="annotation text"/>
    <w:basedOn w:val="Normal"/>
    <w:link w:val="CommentTextChar"/>
    <w:uiPriority w:val="99"/>
    <w:unhideWhenUsed/>
    <w:rsid w:val="00672E0D"/>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672E0D"/>
    <w:rPr>
      <w:sz w:val="20"/>
      <w:szCs w:val="20"/>
      <w:lang w:val="en-US"/>
    </w:rPr>
  </w:style>
  <w:style w:type="paragraph" w:styleId="CommentSubject">
    <w:name w:val="annotation subject"/>
    <w:basedOn w:val="CommentText"/>
    <w:next w:val="CommentText"/>
    <w:link w:val="CommentSubjectChar"/>
    <w:uiPriority w:val="99"/>
    <w:semiHidden/>
    <w:unhideWhenUsed/>
    <w:rsid w:val="00BF5706"/>
    <w:pPr>
      <w:widowControl/>
      <w:spacing w:after="200"/>
    </w:pPr>
    <w:rPr>
      <w:b/>
      <w:bCs/>
      <w:lang w:val="en-GB"/>
    </w:rPr>
  </w:style>
  <w:style w:type="character" w:customStyle="1" w:styleId="CommentSubjectChar">
    <w:name w:val="Comment Subject Char"/>
    <w:basedOn w:val="CommentTextChar"/>
    <w:link w:val="CommentSubject"/>
    <w:uiPriority w:val="99"/>
    <w:semiHidden/>
    <w:rsid w:val="00BF570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085">
      <w:bodyDiv w:val="1"/>
      <w:marLeft w:val="0"/>
      <w:marRight w:val="0"/>
      <w:marTop w:val="0"/>
      <w:marBottom w:val="0"/>
      <w:divBdr>
        <w:top w:val="none" w:sz="0" w:space="0" w:color="auto"/>
        <w:left w:val="none" w:sz="0" w:space="0" w:color="auto"/>
        <w:bottom w:val="none" w:sz="0" w:space="0" w:color="auto"/>
        <w:right w:val="none" w:sz="0" w:space="0" w:color="auto"/>
      </w:divBdr>
      <w:divsChild>
        <w:div w:id="189421127">
          <w:marLeft w:val="0"/>
          <w:marRight w:val="0"/>
          <w:marTop w:val="0"/>
          <w:marBottom w:val="0"/>
          <w:divBdr>
            <w:top w:val="none" w:sz="0" w:space="0" w:color="auto"/>
            <w:left w:val="none" w:sz="0" w:space="0" w:color="auto"/>
            <w:bottom w:val="none" w:sz="0" w:space="0" w:color="auto"/>
            <w:right w:val="none" w:sz="0" w:space="0" w:color="auto"/>
          </w:divBdr>
        </w:div>
        <w:div w:id="645280543">
          <w:marLeft w:val="0"/>
          <w:marRight w:val="0"/>
          <w:marTop w:val="0"/>
          <w:marBottom w:val="0"/>
          <w:divBdr>
            <w:top w:val="none" w:sz="0" w:space="0" w:color="auto"/>
            <w:left w:val="none" w:sz="0" w:space="0" w:color="auto"/>
            <w:bottom w:val="none" w:sz="0" w:space="0" w:color="auto"/>
            <w:right w:val="none" w:sz="0" w:space="0" w:color="auto"/>
          </w:divBdr>
        </w:div>
        <w:div w:id="1745252493">
          <w:marLeft w:val="0"/>
          <w:marRight w:val="0"/>
          <w:marTop w:val="0"/>
          <w:marBottom w:val="0"/>
          <w:divBdr>
            <w:top w:val="none" w:sz="0" w:space="0" w:color="auto"/>
            <w:left w:val="none" w:sz="0" w:space="0" w:color="auto"/>
            <w:bottom w:val="none" w:sz="0" w:space="0" w:color="auto"/>
            <w:right w:val="none" w:sz="0" w:space="0" w:color="auto"/>
          </w:divBdr>
          <w:divsChild>
            <w:div w:id="1044402218">
              <w:marLeft w:val="0"/>
              <w:marRight w:val="0"/>
              <w:marTop w:val="0"/>
              <w:marBottom w:val="0"/>
              <w:divBdr>
                <w:top w:val="none" w:sz="0" w:space="0" w:color="auto"/>
                <w:left w:val="none" w:sz="0" w:space="0" w:color="auto"/>
                <w:bottom w:val="none" w:sz="0" w:space="0" w:color="auto"/>
                <w:right w:val="none" w:sz="0" w:space="0" w:color="auto"/>
              </w:divBdr>
            </w:div>
            <w:div w:id="1113985778">
              <w:marLeft w:val="0"/>
              <w:marRight w:val="0"/>
              <w:marTop w:val="0"/>
              <w:marBottom w:val="0"/>
              <w:divBdr>
                <w:top w:val="none" w:sz="0" w:space="0" w:color="auto"/>
                <w:left w:val="none" w:sz="0" w:space="0" w:color="auto"/>
                <w:bottom w:val="none" w:sz="0" w:space="0" w:color="auto"/>
                <w:right w:val="none" w:sz="0" w:space="0" w:color="auto"/>
              </w:divBdr>
            </w:div>
            <w:div w:id="1495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5504">
      <w:bodyDiv w:val="1"/>
      <w:marLeft w:val="0"/>
      <w:marRight w:val="0"/>
      <w:marTop w:val="0"/>
      <w:marBottom w:val="0"/>
      <w:divBdr>
        <w:top w:val="none" w:sz="0" w:space="0" w:color="auto"/>
        <w:left w:val="none" w:sz="0" w:space="0" w:color="auto"/>
        <w:bottom w:val="none" w:sz="0" w:space="0" w:color="auto"/>
        <w:right w:val="none" w:sz="0" w:space="0" w:color="auto"/>
      </w:divBdr>
    </w:div>
    <w:div w:id="14125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453f7d-33ba-4bba-81a2-a040b7a8987f">
      <Terms xmlns="http://schemas.microsoft.com/office/infopath/2007/PartnerControls"/>
    </lcf76f155ced4ddcb4097134ff3c332f>
    <TaxCatchAll xmlns="435440a9-b756-4f02-8397-23bac2d0f8e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6571EC67EDE44985E6D0CC3B0BDA9" ma:contentTypeVersion="17" ma:contentTypeDescription="Create a new document." ma:contentTypeScope="" ma:versionID="5518c9bea1a3c8fe2d011ac58e91bb98">
  <xsd:schema xmlns:xsd="http://www.w3.org/2001/XMLSchema" xmlns:xs="http://www.w3.org/2001/XMLSchema" xmlns:p="http://schemas.microsoft.com/office/2006/metadata/properties" xmlns:ns1="http://schemas.microsoft.com/sharepoint/v3" xmlns:ns2="98453f7d-33ba-4bba-81a2-a040b7a8987f" xmlns:ns3="435440a9-b756-4f02-8397-23bac2d0f8eb" targetNamespace="http://schemas.microsoft.com/office/2006/metadata/properties" ma:root="true" ma:fieldsID="f061c47fc2f4dc29a95e303e2ebcbff7" ns1:_="" ns2:_="" ns3:_="">
    <xsd:import namespace="http://schemas.microsoft.com/sharepoint/v3"/>
    <xsd:import namespace="98453f7d-33ba-4bba-81a2-a040b7a8987f"/>
    <xsd:import namespace="435440a9-b756-4f02-8397-23bac2d0f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3f7d-33ba-4bba-81a2-a040b7a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440a9-b756-4f02-8397-23bac2d0f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7b2758-3879-4f43-bffb-aae062e1be55}" ma:internalName="TaxCatchAll" ma:showField="CatchAllData" ma:web="435440a9-b756-4f02-8397-23bac2d0f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65FCF-D608-49C0-9E19-733121237F75}">
  <ds:schemaRefs>
    <ds:schemaRef ds:uri="http://schemas.microsoft.com/sharepoint/v3/contenttype/forms"/>
  </ds:schemaRefs>
</ds:datastoreItem>
</file>

<file path=customXml/itemProps2.xml><?xml version="1.0" encoding="utf-8"?>
<ds:datastoreItem xmlns:ds="http://schemas.openxmlformats.org/officeDocument/2006/customXml" ds:itemID="{B4B2FEA5-857E-4502-865C-873DDE8A9879}">
  <ds:schemaRefs>
    <ds:schemaRef ds:uri="http://schemas.microsoft.com/office/2006/metadata/properties"/>
    <ds:schemaRef ds:uri="http://schemas.microsoft.com/office/infopath/2007/PartnerControls"/>
    <ds:schemaRef ds:uri="0fbd0d02-8da4-4ba8-8b37-aa7d9d47f854"/>
    <ds:schemaRef ds:uri="0679994b-fd14-490f-b029-f344cf1aec31"/>
    <ds:schemaRef ds:uri="98453f7d-33ba-4bba-81a2-a040b7a8987f"/>
    <ds:schemaRef ds:uri="435440a9-b756-4f02-8397-23bac2d0f8eb"/>
    <ds:schemaRef ds:uri="http://schemas.microsoft.com/sharepoint/v3"/>
  </ds:schemaRefs>
</ds:datastoreItem>
</file>

<file path=customXml/itemProps3.xml><?xml version="1.0" encoding="utf-8"?>
<ds:datastoreItem xmlns:ds="http://schemas.openxmlformats.org/officeDocument/2006/customXml" ds:itemID="{8B712EAB-CCE7-4D63-AB08-97C11927D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453f7d-33ba-4bba-81a2-a040b7a8987f"/>
    <ds:schemaRef ds:uri="435440a9-b756-4f02-8397-23bac2d0f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COHEN, Kenyetta (NHS WEST YORKSHIRE ICB - 15F)</cp:lastModifiedBy>
  <cp:revision>3</cp:revision>
  <dcterms:created xsi:type="dcterms:W3CDTF">2022-08-04T07:38:00Z</dcterms:created>
  <dcterms:modified xsi:type="dcterms:W3CDTF">2022-08-10T18:17:00Z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0x0101004786571EC67EDE44985E6D0CC3B0BDA9</vt:lpwstr>
  </property>
  <property fmtid="{D5CDD505-2E9C-101B-9397-08002B2CF9AE}" pid="3" name="MediaServiceImageTags">
    <vt:lpwstr/>
  </property>
</Properties>
</file>